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书名：风险社会下我国食品安全监管及刑法规制</w:t>
      </w:r>
    </w:p>
    <w:p>
      <w:r>
        <w:t>作者：张亚军著</w:t>
      </w:r>
    </w:p>
    <w:p>
      <w:r>
        <w:t>出版社：</w:t>
      </w:r>
    </w:p>
    <w:p>
      <w:r>
        <w:t>出版日期：2012.05</w:t>
      </w:r>
    </w:p>
    <w:p>
      <w:r>
        <w:t>总页数：239</w:t>
      </w:r>
    </w:p>
    <w:p>
      <w:r>
        <w:t>更多请访问教客网: www.jiaokey.com</w:t>
      </w:r>
    </w:p>
    <w:p>
      <w:r>
        <w:t>风险社会下我国食品安全监管及刑法规制 评论地址：https://www.jiaokey.com/book/detail/13296482.html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