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抗肿瘤药物最新研究与进展</w:t>
      </w:r>
    </w:p>
    <w:p>
      <w:r>
        <w:rPr>
          <w:rFonts w:ascii="宋体" w:hAnsi="宋体" w:eastAsia="宋体"/>
          <w:sz w:val="24"/>
        </w:rPr>
        <w:t>何俏军主编；杨波，林能明副主编；吴昊姝，朱虹，丁玲等编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抗肿瘤药物最新研究与进展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何俏军主编；杨波，林能明副主编；吴昊姝，朱虹，丁玲等编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本书出售、求购地址：https://www.jiaokey.com/book/detail/13295810.html</w:t>
      </w:r>
    </w:p>
    <w:p>
      <w:r>
        <w:t>更多相关图书推荐：https://www.jiaokey.com</w:t>
      </w:r>
    </w:p>
    <w:p>
      <w:r>
        <w:t>何俏军主编；杨波，林能明副主编；吴昊姝，朱虹，丁玲等编 其他作品：https://www.jiaokey.com/tag/何俏军主编；杨波，林能明副主编；吴昊姝，朱虹，丁玲等编.html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关键词搜索：https://www.jiaokey.com/tag/抗肿瘤药物最新研究与进展.html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