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主要贸易国家和地区宠物食品法规标准要求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主要贸易国家和地区宠物食品法规标准要求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本书出售、求购地址：https://www.jiaokey.com/book/detail/13295618.html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关键词搜索：https://www.jiaokey.com/tag/主要贸易国家和地区宠物食品法规标准要求.html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