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白色农业  三色农业与原生态农业</w:t>
      </w:r>
    </w:p>
    <w:p>
      <w:r>
        <w:rPr>
          <w:rFonts w:ascii="宋体" w:hAnsi="宋体" w:eastAsia="宋体"/>
          <w:sz w:val="24"/>
        </w:rPr>
        <w:t>常庆主编；王立平，陈国贤，张培举副主编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白色农业  三色农业与原生态农业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常庆主编；王立平，陈国贤，张培举副主编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平顶山市农业局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本书出售、求购地址：https://www.jiaokey.com/book/detail/13295188.html</w:t>
      </w:r>
    </w:p>
    <w:p>
      <w:r>
        <w:t>更多相关图书推荐：https://www.jiaokey.com</w:t>
      </w:r>
    </w:p>
    <w:p>
      <w:r>
        <w:t>常庆主编；王立平，陈国贤，张培举副主编 其他作品：https://www.jiaokey.com/tag/常庆主编；王立平，陈国贤，张培举副主编.html</w:t>
      </w:r>
    </w:p>
    <w:p>
      <w:r>
        <w:t>平顶山市农业局 出版图书：https://www.jiaokey.com/tag/平顶山市农业局.html</w:t>
      </w:r>
    </w:p>
    <w:p>
      <w:r>
        <w:t>关键词搜索：https://www.jiaokey.com/tag/白色农业  三色农业与原生态农业.html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