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案件调查三十六谋略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案件调查三十六谋略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本书出售、求购地址：https://www.jiaokey.com/book/detail/13294718.html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关键词搜索：https://www.jiaokey.com/tag/案件调查三十六谋略.html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