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锦绣妃途  上</w:t>
      </w:r>
    </w:p>
    <w:p>
      <w:r>
        <w:rPr>
          <w:rFonts w:ascii="宋体" w:hAnsi="宋体" w:eastAsia="宋体"/>
          <w:sz w:val="24"/>
        </w:rPr>
        <w:t>不游泳的小鱼著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锦绣妃途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不游泳的小鱼著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本书出售、求购地址：https://www.jiaokey.com/book/detail/13294564.html</w:t>
      </w:r>
    </w:p>
    <w:p>
      <w:r>
        <w:t>更多相关图书推荐：https://www.jiaokey.com</w:t>
      </w:r>
    </w:p>
    <w:p>
      <w:r>
        <w:t>不游泳的小鱼著 其他作品：https://www.jiaokey.com/tag/不游泳的小鱼著.html</w:t>
      </w:r>
    </w:p>
    <w:p>
      <w:r>
        <w:t>青岛:青岛出版社,2013.05 出版图书：https://www.jiaokey.com/tag/青岛:青岛出版社,2013.05.html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