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触摸紫色的草穗</w:t>
      </w:r>
    </w:p>
    <w:p>
      <w:r>
        <w:rPr>
          <w:rFonts w:ascii="宋体" w:hAnsi="宋体" w:eastAsia="宋体"/>
          <w:sz w:val="24"/>
        </w:rPr>
        <w:t>完玛央金著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触摸紫色的草穗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完玛央金著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本书出售、求购地址：https://www.jiaokey.com/book/detail/13294290.html</w:t>
      </w:r>
    </w:p>
    <w:p>
      <w:r>
        <w:t>更多相关图书推荐：https://www.jiaokey.com</w:t>
      </w:r>
    </w:p>
    <w:p>
      <w:r>
        <w:t>完玛央金著 其他作品：https://www.jiaokey.com/tag/完玛央金著.html</w:t>
      </w:r>
    </w:p>
    <w:p>
      <w:r>
        <w:t>兰州:甘肃文化出版社,2008.12 出版图书：https://www.jiaokey.com/tag/兰州:甘肃文化出版社,2008.12.html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