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健康忠告500例</w:t>
      </w:r>
    </w:p>
    <w:p>
      <w:r>
        <w:rPr>
          <w:rFonts w:ascii="宋体" w:hAnsi="宋体" w:eastAsia="宋体"/>
          <w:sz w:val="24"/>
        </w:rPr>
        <w:t>崔志诚，万新平，杨惠敏编委；《健康忠告500例》编写组编；刘水平，杨云亭主编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健康忠告500例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崔志诚，万新平，杨惠敏编委；《健康忠告500例》编写组编；刘水平，杨云亭主编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本书出售、求购地址：https://www.jiaokey.com/book/detail/13293882.html</w:t>
      </w:r>
    </w:p>
    <w:p>
      <w:r>
        <w:t>更多相关图书推荐：https://www.jiaokey.com</w:t>
      </w:r>
    </w:p>
    <w:p>
      <w:r>
        <w:t>崔志诚，万新平，杨惠敏编委；《健康忠告500例》编写组编；刘水平，杨云亭主编 其他作品：https://www.jiaokey.com/tag/崔志诚，万新平，杨惠敏编委；《健康忠告500例》编写组编；刘水平，杨云亭主编.html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关键词搜索：https://www.jiaokey.com/tag/健康忠告500例.html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