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书名：中炮过河车对屏风马左马盘河</w:t>
      </w:r>
    </w:p>
    <w:p>
      <w:r>
        <w:t>作者：刘锦祺著</w:t>
      </w:r>
    </w:p>
    <w:p>
      <w:r>
        <w:t>出版社：北京：经济管理出版社</w:t>
      </w:r>
    </w:p>
    <w:p>
      <w:r>
        <w:t>出版日期：2011.06</w:t>
      </w:r>
    </w:p>
    <w:p>
      <w:r>
        <w:t>总页数：346</w:t>
      </w:r>
    </w:p>
    <w:p>
      <w:r>
        <w:t>更多请访问教客网: www.jiaokey.com</w:t>
      </w:r>
    </w:p>
    <w:p>
      <w:r>
        <w:t>中炮过河车对屏风马左马盘河 评论地址：https://www.jiaokey.com/book/detail/13293070.html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