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</w:t>
      </w:r>
    </w:p>
    <w:p>
      <w:r>
        <w:rPr>
          <w:rFonts w:ascii="宋体" w:hAnsi="宋体" w:eastAsia="宋体"/>
          <w:sz w:val="24"/>
        </w:rPr>
        <w:t>陈智勇，吴振民，沈成志主编；陈新民，薛利人，李慎久等副主编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陈智勇，吴振民，沈成志主编；陈新民，薛利人，李慎久等副主编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本书出售、求购地址：https://www.jiaokey.com/book/detail/13292987.html</w:t>
      </w:r>
    </w:p>
    <w:p>
      <w:r>
        <w:t>更多相关图书推荐：https://www.jiaokey.com</w:t>
      </w:r>
    </w:p>
    <w:p>
      <w:r>
        <w:t>陈智勇，吴振民，沈成志主编；陈新民，薛利人，李慎久等副主编 其他作品：https://www.jiaokey.com/tag/陈智勇，吴振民，沈成志主编；陈新民，薛利人，李慎久等副主编.html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