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纪念罗明同志诞辰110周年专刊</w:t>
      </w:r>
    </w:p>
    <w:p>
      <w:r>
        <w:rPr>
          <w:rFonts w:ascii="宋体" w:hAnsi="宋体" w:eastAsia="宋体"/>
          <w:sz w:val="24"/>
        </w:rPr>
        <w:t>北京梅州人海外联谊会大埔分会，《京华埔人》编委会编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纪念罗明同志诞辰110周年专刊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北京梅州人海外联谊会大埔分会，《京华埔人》编委会编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本书出售、求购地址：https://www.jiaokey.com/book/detail/13292534.html</w:t>
      </w:r>
    </w:p>
    <w:p>
      <w:r>
        <w:t>更多相关图书推荐：https://www.jiaokey.com</w:t>
      </w:r>
    </w:p>
    <w:p>
      <w:r>
        <w:t>北京梅州人海外联谊会大埔分会，《京华埔人》编委会编 其他作品：https://www.jiaokey.com/tag/北京梅州人海外联谊会大埔分会，《京华埔人》编委会编.html</w:t>
      </w:r>
    </w:p>
    <w:p>
      <w:r>
        <w:t>关键词搜索：https://www.jiaokey.com/tag/纪念罗明同志诞辰110周年专刊.html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