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兔子，等着瞧  浴场上的捣蛋鬼</w:t>
      </w:r>
    </w:p>
    <w:p>
      <w:r>
        <w:rPr>
          <w:rFonts w:ascii="宋体" w:hAnsi="宋体" w:eastAsia="宋体"/>
          <w:sz w:val="24"/>
        </w:rPr>
        <w:t>（俄）卡莫夫，（俄）库尔良斯基，（俄）克里莫夫著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兔子，等着瞧  浴场上的捣蛋鬼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（俄）卡莫夫，（俄）库尔良斯基，（俄）克里莫夫著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本书出售、求购地址：https://www.jiaokey.com/book/detail/13290984.html</w:t>
      </w:r>
    </w:p>
    <w:p>
      <w:r>
        <w:t>更多相关图书推荐：https://www.jiaokey.com</w:t>
      </w:r>
    </w:p>
    <w:p>
      <w:r>
        <w:t>（俄）卡莫夫，（俄）库尔良斯基，（俄）克里莫夫著 其他作品：https://www.jiaokey.com/tag/（俄）卡莫夫，（俄）库尔良斯基，（俄）克里莫夫著.html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关键词搜索：https://www.jiaokey.com/tag/兔子，等着瞧  浴场上的捣蛋鬼.html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