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河南冶金建材工业大事记  1989年</w:t>
      </w:r>
    </w:p>
    <w:p>
      <w:r>
        <w:rPr>
          <w:rFonts w:ascii="宋体" w:hAnsi="宋体" w:eastAsia="宋体"/>
          <w:sz w:val="24"/>
        </w:rPr>
        <w:t>河南省冶金建材工业厅冶金志编辑室编；齐兆舜编辑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河南冶金建材工业大事记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河南省冶金建材工业厅冶金志编辑室编；齐兆舜编辑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本书出售、求购地址：https://www.jiaokey.com/book/detail/13289975.html</w:t>
      </w:r>
    </w:p>
    <w:p>
      <w:r>
        <w:t>更多相关图书推荐：https://www.jiaokey.com</w:t>
      </w:r>
    </w:p>
    <w:p>
      <w:r>
        <w:t>河南省冶金建材工业厅冶金志编辑室编；齐兆舜编辑 其他作品：https://www.jiaokey.com/tag/河南省冶金建材工业厅冶金志编辑室编；齐兆舜编辑.html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关键词搜索：https://www.jiaokey.com/tag/河南冶金建材工业大事记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