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贵州2010年5-6  构皮滩</w:t>
      </w:r>
    </w:p>
    <w:p>
      <w:r>
        <w:rPr>
          <w:rFonts w:ascii="宋体" w:hAnsi="宋体" w:eastAsia="宋体"/>
          <w:sz w:val="24"/>
        </w:rPr>
        <w:t>陈忠禄著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贵州2010年5-6  构皮滩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遵义俊佳印务有限责任公司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本书出售、求购地址：https://www.jiaokey.com/book/detail/13289650.html</w:t>
      </w:r>
    </w:p>
    <w:p>
      <w:r>
        <w:t>更多相关图书推荐：https://www.jiaokey.com</w:t>
      </w:r>
    </w:p>
    <w:p>
      <w:r>
        <w:t>陈忠禄著 其他作品：https://www.jiaokey.com/tag/陈忠禄著.html</w:t>
      </w:r>
    </w:p>
    <w:p>
      <w:r>
        <w:t>遵义俊佳印务有限责任公司 出版图书：https://www.jiaokey.com/tag/遵义俊佳印务有限责任公司.html</w:t>
      </w:r>
    </w:p>
    <w:p>
      <w:r>
        <w:t>关键词搜索：https://www.jiaokey.com/tag/贵州2010年5-6  构皮滩.html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