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贵州原生态仡佬文化博物馆  规模及馆藏文物概览</w:t>
      </w:r>
    </w:p>
    <w:p>
      <w:r>
        <w:rPr>
          <w:rFonts w:ascii="宋体" w:hAnsi="宋体" w:eastAsia="宋体"/>
          <w:sz w:val="24"/>
        </w:rPr>
        <w:t>景亭湖著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贵州原生态仡佬文化博物馆  规模及馆藏文物概览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景亭湖著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遵义嘉浩民俗文化传播有限公司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本书出售、求购地址：https://www.jiaokey.com/book/detail/13289614.html</w:t>
      </w:r>
    </w:p>
    <w:p>
      <w:r>
        <w:t>更多相关图书推荐：https://www.jiaokey.com</w:t>
      </w:r>
    </w:p>
    <w:p>
      <w:r>
        <w:t>景亭湖著 其他作品：https://www.jiaokey.com/tag/景亭湖著.html</w:t>
      </w:r>
    </w:p>
    <w:p>
      <w:r>
        <w:t>遵义嘉浩民俗文化传播有限公司 出版图书：https://www.jiaokey.com/tag/遵义嘉浩民俗文化传播有限公司.html</w:t>
      </w:r>
    </w:p>
    <w:p>
      <w:r>
        <w:t>关键词搜索：https://www.jiaokey.com/tag/贵州原生态仡佬文化博物馆  规模及馆藏文物概览.html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