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心血管疾病防治基本知识与技能</w:t>
      </w:r>
    </w:p>
    <w:p>
      <w:r>
        <w:rPr>
          <w:rFonts w:ascii="宋体" w:hAnsi="宋体" w:eastAsia="宋体"/>
          <w:sz w:val="24"/>
        </w:rPr>
        <w:t>胡大一主编；李瑞杰，赵凯利副主编；卫生部医药卫生科技发展研究中心，中化医学会心血管分会组织编写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心血管疾病防治基本知识与技能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胡大一主编；李瑞杰，赵凯利副主编；卫生部医药卫生科技发展研究中心，中化医学会心血管分会组织编写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本书出售、求购地址：https://www.jiaokey.com/book/detail/13289201.html</w:t>
      </w:r>
    </w:p>
    <w:p>
      <w:r>
        <w:t>更多相关图书推荐：https://www.jiaokey.com</w:t>
      </w:r>
    </w:p>
    <w:p>
      <w:r>
        <w:t>胡大一主编；李瑞杰，赵凯利副主编；卫生部医药卫生科技发展研究中心，中化医学会心血管分会组织编写 其他作品：https://www.jiaokey.com/tag/胡大一主编；李瑞杰，赵凯利副主编；卫生部医药卫生科技发展研究中心，中化医学会心血管分会组织编写.html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关键词搜索：https://www.jiaokey.com/tag/心血管疾病防治基本知识与技能.html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