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四十而大惑</w:t>
      </w:r>
    </w:p>
    <w:p>
      <w:r>
        <w:rPr>
          <w:rFonts w:ascii="宋体" w:hAnsi="宋体" w:eastAsia="宋体"/>
          <w:sz w:val="24"/>
        </w:rPr>
        <w:t>齐天大著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四十而大惑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齐天大著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本书出售、求购地址：https://www.jiaokey.com/book/detail/13288910.html</w:t>
      </w:r>
    </w:p>
    <w:p>
      <w:r>
        <w:t>更多相关图书推荐：https://www.jiaokey.com</w:t>
      </w:r>
    </w:p>
    <w:p>
      <w:r>
        <w:t>齐天大著 其他作品：https://www.jiaokey.com/tag/齐天大著.html</w:t>
      </w:r>
    </w:p>
    <w:p>
      <w:r>
        <w:t>北京：中国原子能出版传媒有限公司 出版图书：https://www.jiaokey.com/tag/北京：中国原子能出版传媒有限公司.html</w:t>
      </w:r>
    </w:p>
    <w:p>
      <w:r>
        <w:t>关键词搜索：https://www.jiaokey.com/tag/四十而大惑.html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