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桥牌五周通</w:t>
      </w:r>
    </w:p>
    <w:p>
      <w:r>
        <w:rPr>
          <w:rFonts w:ascii="宋体" w:hAnsi="宋体" w:eastAsia="宋体"/>
          <w:sz w:val="24"/>
        </w:rPr>
        <w:t>（美）阿佛列·沙因沃德著；曹小莉，黄乃江，苏阿冠译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桥牌五周通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（美）阿佛列·沙因沃德著；曹小莉，黄乃江，苏阿冠译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本书出售、求购地址：https://www.jiaokey.com/book/detail/13288567.html</w:t>
      </w:r>
    </w:p>
    <w:p>
      <w:r>
        <w:t>更多相关图书推荐：https://www.jiaokey.com</w:t>
      </w:r>
    </w:p>
    <w:p>
      <w:r>
        <w:t>（美）阿佛列·沙因沃德著；曹小莉，黄乃江，苏阿冠译 其他作品：https://www.jiaokey.com/tag/（美）阿佛列·沙因沃德著；曹小莉，黄乃江，苏阿冠译.html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关键词搜索：https://www.jiaokey.com/tag/桥牌五周通.html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