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郎朗  我用钢琴改变世界</w:t>
      </w:r>
    </w:p>
    <w:p>
      <w:r>
        <w:rPr>
          <w:rFonts w:ascii="宋体" w:hAnsi="宋体" w:eastAsia="宋体"/>
          <w:sz w:val="24"/>
        </w:rPr>
        <w:t>郎朗著；大卫·里兹（DAVID RITZ）文字协助；李灵译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郎朗  我用钢琴改变世界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郎朗著；大卫·里兹（DAVID RITZ）文字协助；李灵译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本书出售、求购地址：https://www.jiaokey.com/book/detail/13288247.html</w:t>
      </w:r>
    </w:p>
    <w:p>
      <w:r>
        <w:t>更多相关图书推荐：https://www.jiaokey.com</w:t>
      </w:r>
    </w:p>
    <w:p>
      <w:r>
        <w:t>郎朗著；大卫·里兹（DAVID RITZ）文字协助；李灵译 其他作品：https://www.jiaokey.com/tag/郎朗著；大卫·里兹（DAVID RITZ）文字协助；李灵译.html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关键词搜索：https://www.jiaokey.com/tag/郎朗  我用钢琴改变世界.html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