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第7部  文史通义</w:t>
      </w:r>
    </w:p>
    <w:p>
      <w:r>
        <w:rPr>
          <w:rFonts w:ascii="宋体" w:hAnsi="宋体" w:eastAsia="宋体"/>
          <w:sz w:val="24"/>
        </w:rPr>
        <w:t>（清）章学诚著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第7部  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本书出售、求购地址：https://www.jiaokey.com/book/detail/13288126.html</w:t>
      </w:r>
    </w:p>
    <w:p>
      <w:r>
        <w:t>更多相关图书推荐：https://www.jiaokey.com</w:t>
      </w:r>
    </w:p>
    <w:p>
      <w:r>
        <w:t>（清）章学诚著 其他作品：https://www.jiaokey.com/tag/（清）章学诚著.html</w:t>
      </w:r>
    </w:p>
    <w:p>
      <w:r>
        <w:t>关键词搜索：https://www.jiaokey.com/tag/中华传世奇书  壹百部  第5卷  中华学术十大奇书  第7部  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