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马来亚民族运动史料选辑  下  1945年8月-1948年6月</w:t>
      </w:r>
    </w:p>
    <w:p>
      <w:r>
        <w:rPr>
          <w:rFonts w:ascii="宋体" w:hAnsi="宋体" w:eastAsia="宋体"/>
          <w:sz w:val="24"/>
        </w:rPr>
        <w:t>朱齐英编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马来亚民族运动史料选辑  下  1945年8月-1948年6月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朱齐英编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马来亚劳工党党史工委会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本书出售、求购地址：https://www.jiaokey.com/book/detail/13288119.html</w:t>
      </w:r>
    </w:p>
    <w:p>
      <w:r>
        <w:t>更多相关图书推荐：https://www.jiaokey.com</w:t>
      </w:r>
    </w:p>
    <w:p>
      <w:r>
        <w:t>朱齐英编 其他作品：https://www.jiaokey.com/tag/朱齐英编.html</w:t>
      </w:r>
    </w:p>
    <w:p>
      <w:r>
        <w:t>马来亚劳工党党史工委会 出版图书：https://www.jiaokey.com/tag/马来亚劳工党党史工委会.html</w:t>
      </w:r>
    </w:p>
    <w:p>
      <w:r>
        <w:t>关键词搜索：https://www.jiaokey.com/tag/马来亚民族运动史料选辑  下  1945年8月-1948年6月.html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