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鱼类入门</w:t>
      </w:r>
    </w:p>
    <w:p>
      <w:r>
        <w:rPr>
          <w:rFonts w:ascii="宋体" w:hAnsi="宋体" w:eastAsia="宋体"/>
          <w:sz w:val="24"/>
        </w:rPr>
        <w:t>邵广昭，陈丽淑著；黄昆谋，赖百贤绘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邵广昭，陈丽淑著；黄昆谋，赖百贤绘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本书出售、求购地址：https://www.jiaokey.com/book/detail/13287806.html</w:t>
      </w:r>
    </w:p>
    <w:p>
      <w:r>
        <w:t>更多相关图书推荐：https://www.jiaokey.com</w:t>
      </w:r>
    </w:p>
    <w:p>
      <w:r>
        <w:t>邵广昭，陈丽淑著；黄昆谋，赖百贤绘 其他作品：https://www.jiaokey.com/tag/邵广昭，陈丽淑著；黄昆谋，赖百贤绘.html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关键词搜索：https://www.jiaokey.com/tag/鱼类入门.html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