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增值税纳税筹划实战与经典案例解读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增值税纳税筹划实战与经典案例解读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本书出售、求购地址：https://www.jiaokey.com/book/detail/13286873.html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关键词搜索：https://www.jiaokey.com/tag/增值税纳税筹划实战与经典案例解读.html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