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品牌至上</w:t>
      </w:r>
    </w:p>
    <w:p>
      <w:r>
        <w:rPr>
          <w:rFonts w:ascii="宋体" w:hAnsi="宋体" w:eastAsia="宋体"/>
          <w:sz w:val="24"/>
        </w:rPr>
        <w:t>卢积灿制作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卢积灿制作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本书出售、求购地址：https://www.jiaokey.com/book/detail/13286097.html</w:t>
      </w:r>
    </w:p>
    <w:p>
      <w:r>
        <w:t>更多相关图书推荐：https://www.jiaokey.com</w:t>
      </w:r>
    </w:p>
    <w:p>
      <w:r>
        <w:t>卢积灿制作 其他作品：https://www.jiaokey.com/tag/卢积灿制作.html</w:t>
      </w:r>
    </w:p>
    <w:p>
      <w:r>
        <w:t>善本出版有限公司 出版图书：https://www.jiaokey.com/tag/善本出版有限公司.html</w:t>
      </w:r>
    </w:p>
    <w:p>
      <w:r>
        <w:t>关键词搜索：https://www.jiaokey.com/tag/品牌至上.html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