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河南省政协和各民主党派工商联为四化服务经验交流大会材料汇编  2</w:t>
      </w:r>
    </w:p>
    <w:p>
      <w:r>
        <w:rPr>
          <w:rFonts w:ascii="宋体" w:hAnsi="宋体" w:eastAsia="宋体"/>
          <w:sz w:val="24"/>
        </w:rPr>
        <w:t>大会秘书处著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河南省政协和各民主党派工商联为四化服务经验交流大会材料汇编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本书出售、求购地址：https://www.jiaokey.com/book/detail/13285922.html</w:t>
      </w:r>
    </w:p>
    <w:p>
      <w:r>
        <w:t>更多相关图书推荐：https://www.jiaokey.com</w:t>
      </w:r>
    </w:p>
    <w:p>
      <w:r>
        <w:t>大会秘书处著 其他作品：https://www.jiaokey.com/tag/大会秘书处著.html</w:t>
      </w:r>
    </w:p>
    <w:p>
      <w:r>
        <w:t>大会秘书处 出版图书：https://www.jiaokey.com/tag/大会秘书处.html</w:t>
      </w:r>
    </w:p>
    <w:p>
      <w:r>
        <w:t>关键词搜索：https://www.jiaokey.com/tag/河南省政协和各民主党派工商联为四化服务经验交流大会材料汇编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