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河南省企业CIS导入中存在的问题及对策研究</w:t>
      </w:r>
    </w:p>
    <w:p>
      <w:r>
        <w:rPr>
          <w:rFonts w:ascii="宋体" w:hAnsi="宋体" w:eastAsia="宋体"/>
          <w:sz w:val="24"/>
        </w:rPr>
        <w:t>刘彦勇项目负责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河南省企业CIS导入中存在的问题及对策研究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刘彦勇项目负责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本书出售、求购地址：https://www.jiaokey.com/book/detail/13285581.html</w:t>
      </w:r>
    </w:p>
    <w:p>
      <w:r>
        <w:t>更多相关图书推荐：https://www.jiaokey.com</w:t>
      </w:r>
    </w:p>
    <w:p>
      <w:r>
        <w:t>刘彦勇项目负责 其他作品：https://www.jiaokey.com/tag/刘彦勇项目负责.html</w:t>
      </w:r>
    </w:p>
    <w:p>
      <w:r>
        <w:t>开封：河南大学 出版图书：https://www.jiaokey.com/tag/开封：河南大学.html</w:t>
      </w:r>
    </w:p>
    <w:p>
      <w:r>
        <w:t>关键词搜索：https://www.jiaokey.com/tag/河南省企业CIS导入中存在的问题及对策研究.html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