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农村社区法治建设中的村规民约问题研究</w:t>
      </w:r>
    </w:p>
    <w:p>
      <w:r>
        <w:rPr>
          <w:rFonts w:ascii="宋体" w:hAnsi="宋体" w:eastAsia="宋体"/>
          <w:sz w:val="24"/>
        </w:rPr>
        <w:t>张广修课题负责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农村社区法治建设中的村规民约问题研究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张广修课题负责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中共洛阳市委党校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本书出售、求购地址：https://www.jiaokey.com/book/detail/13285580.html</w:t>
      </w:r>
    </w:p>
    <w:p>
      <w:r>
        <w:t>更多相关图书推荐：https://www.jiaokey.com</w:t>
      </w:r>
    </w:p>
    <w:p>
      <w:r>
        <w:t>张广修课题负责 其他作品：https://www.jiaokey.com/tag/张广修课题负责.html</w:t>
      </w:r>
    </w:p>
    <w:p>
      <w:r>
        <w:t>中共洛阳市委党校 出版图书：https://www.jiaokey.com/tag/中共洛阳市委党校.html</w:t>
      </w:r>
    </w:p>
    <w:p>
      <w:r>
        <w:t>关键词搜索：https://www.jiaokey.com/tag/农村社区法治建设中的村规民约问题研究.html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