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加快河南省个体私营经济发展和管理规范化问题研究</w:t>
      </w:r>
    </w:p>
    <w:p>
      <w:r>
        <w:rPr>
          <w:rFonts w:ascii="宋体" w:hAnsi="宋体" w:eastAsia="宋体"/>
          <w:sz w:val="24"/>
        </w:rPr>
        <w:t>刘秋芳课题负责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加快河南省个体私营经济发展和管理规范化问题研究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刘秋芳课题负责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河南省政法管理干部学院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本书出售、求购地址：https://www.jiaokey.com/book/detail/13285560.html</w:t>
      </w:r>
    </w:p>
    <w:p>
      <w:r>
        <w:t>更多相关图书推荐：https://www.jiaokey.com</w:t>
      </w:r>
    </w:p>
    <w:p>
      <w:r>
        <w:t>刘秋芳课题负责 其他作品：https://www.jiaokey.com/tag/刘秋芳课题负责.html</w:t>
      </w:r>
    </w:p>
    <w:p>
      <w:r>
        <w:t>河南省政法管理干部学院 出版图书：https://www.jiaokey.com/tag/河南省政法管理干部学院.html</w:t>
      </w:r>
    </w:p>
    <w:p>
      <w:r>
        <w:t>关键词搜索：https://www.jiaokey.com/tag/加快河南省个体私营经济发展和管理规范化问题研究.html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