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书名：河南省高校教师创新行为实现的研究</w:t>
      </w:r>
    </w:p>
    <w:p>
      <w:r>
        <w:t>作者：李广春项目负责</w:t>
      </w:r>
    </w:p>
    <w:p>
      <w:r>
        <w:t>出版社：郑州航空工业管理学院</w:t>
      </w:r>
    </w:p>
    <w:p>
      <w:r>
        <w:t>出版日期：2003.12</w:t>
      </w:r>
    </w:p>
    <w:p>
      <w:r>
        <w:t>总页数：33</w:t>
      </w:r>
    </w:p>
    <w:p>
      <w:r>
        <w:t>更多请访问教客网: www.jiaokey.com</w:t>
      </w:r>
    </w:p>
    <w:p>
      <w:r>
        <w:t>河南省高校教师创新行为实现的研究 评论地址：https://www.jiaokey.com/book/detail/13285548.html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