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债转股的市场化运作机制与风险防范研究</w:t>
      </w:r>
    </w:p>
    <w:p>
      <w:r>
        <w:rPr>
          <w:rFonts w:ascii="宋体" w:hAnsi="宋体" w:eastAsia="宋体"/>
          <w:sz w:val="24"/>
        </w:rPr>
        <w:t>徐荣梅项目负责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55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债转股的市场化运作机制与风险防范研究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徐荣梅项目负责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河南财经学院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本书出售、求购地址：https://www.jiaokey.com/book/detail/13285546.html</w:t>
      </w:r>
    </w:p>
    <w:p>
      <w:r>
        <w:t>更多相关图书推荐：https://www.jiaokey.com</w:t>
      </w:r>
    </w:p>
    <w:p>
      <w:r>
        <w:t>徐荣梅项目负责 其他作品：https://www.jiaokey.com/tag/徐荣梅项目负责.html</w:t>
      </w:r>
    </w:p>
    <w:p>
      <w:r>
        <w:t>河南财经学院 出版图书：https://www.jiaokey.com/tag/河南财经学院.html</w:t>
      </w:r>
    </w:p>
    <w:p>
      <w:r>
        <w:t>关键词搜索：https://www.jiaokey.com/tag/债转股的市场化运作机制与风险防范研究.html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