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书名：村民自治条件下农村基层组织建设问题研究</w:t>
      </w:r>
    </w:p>
    <w:p>
      <w:r>
        <w:t>作者：牛银栓课题负责</w:t>
      </w:r>
    </w:p>
    <w:p>
      <w:r>
        <w:t>出版社：洛阳农业高等专科学校</w:t>
      </w:r>
    </w:p>
    <w:p>
      <w:r>
        <w:t>出版日期：2001.01</w:t>
      </w:r>
    </w:p>
    <w:p>
      <w:r>
        <w:t>总页数：76</w:t>
      </w:r>
    </w:p>
    <w:p>
      <w:r>
        <w:t>更多请访问教客网: www.jiaokey.com</w:t>
      </w:r>
    </w:p>
    <w:p>
      <w:r>
        <w:t>村民自治条件下农村基层组织建设问题研究 评论地址：https://www.jiaokey.com/book/detail/13285545.html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