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防范化解银行挤兑风险的对策研究</w:t>
      </w:r>
    </w:p>
    <w:p>
      <w:r>
        <w:rPr>
          <w:rFonts w:ascii="宋体" w:hAnsi="宋体" w:eastAsia="宋体"/>
          <w:sz w:val="24"/>
        </w:rPr>
        <w:t>李义奇主持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防范化解银行挤兑风险的对策研究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李义奇主持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本书出售、求购地址：https://www.jiaokey.com/book/detail/13285529.html</w:t>
      </w:r>
    </w:p>
    <w:p>
      <w:r>
        <w:t>更多相关图书推荐：https://www.jiaokey.com</w:t>
      </w:r>
    </w:p>
    <w:p>
      <w:r>
        <w:t>李义奇主持 其他作品：https://www.jiaokey.com/tag/李义奇主持.html</w:t>
      </w:r>
    </w:p>
    <w:p>
      <w:r>
        <w:t>关键词搜索：https://www.jiaokey.com/tag/防范化解银行挤兑风险的对策研究.html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