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国企改革与发展中债转股及法人治理结构法律问题研究</w:t>
      </w:r>
    </w:p>
    <w:p>
      <w:r>
        <w:rPr>
          <w:rFonts w:ascii="宋体" w:hAnsi="宋体" w:eastAsia="宋体"/>
          <w:sz w:val="24"/>
        </w:rPr>
        <w:t>张义华项目负责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国企改革与发展中债转股及法人治理结构法律问题研究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张义华项目负责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河南政法管理干部学院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本书出售、求购地址：https://www.jiaokey.com/book/detail/13285501.html</w:t>
      </w:r>
    </w:p>
    <w:p>
      <w:r>
        <w:t>更多相关图书推荐：https://www.jiaokey.com</w:t>
      </w:r>
    </w:p>
    <w:p>
      <w:r>
        <w:t>张义华项目负责 其他作品：https://www.jiaokey.com/tag/张义华项目负责.html</w:t>
      </w:r>
    </w:p>
    <w:p>
      <w:r>
        <w:t>河南政法管理干部学院 出版图书：https://www.jiaokey.com/tag/河南政法管理干部学院.html</w:t>
      </w:r>
    </w:p>
    <w:p>
      <w:r>
        <w:t>关键词搜索：https://www.jiaokey.com/tag/国企改革与发展中债转股及法人治理结构法律问题研究.html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