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河南体育消费结构与体育产业开发方向的研究</w:t>
      </w:r>
    </w:p>
    <w:p>
      <w:r>
        <w:rPr>
          <w:rFonts w:ascii="宋体" w:hAnsi="宋体" w:eastAsia="宋体"/>
          <w:sz w:val="24"/>
        </w:rPr>
        <w:t>崔伟主持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河南体育消费结构与体育产业开发方向的研究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本书出售、求购地址：https://www.jiaokey.com/book/detail/13285497.html</w:t>
      </w:r>
    </w:p>
    <w:p>
      <w:r>
        <w:t>更多相关图书推荐：https://www.jiaokey.com</w:t>
      </w:r>
    </w:p>
    <w:p>
      <w:r>
        <w:t>崔伟主持 其他作品：https://www.jiaokey.com/tag/崔伟主持.html</w:t>
      </w:r>
    </w:p>
    <w:p>
      <w:r>
        <w:t>关键词搜索：https://www.jiaokey.com/tag/河南体育消费结构与体育产业开发方向的研究.html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