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书名：信息时代网络犯罪问题研究</w:t>
      </w:r>
    </w:p>
    <w:p>
      <w:r>
        <w:t>作者：魏月霞项目负责</w:t>
      </w:r>
    </w:p>
    <w:p>
      <w:r>
        <w:t>出版社：河南公安高等专科学校</w:t>
      </w:r>
    </w:p>
    <w:p>
      <w:r>
        <w:t>出版日期：2000.04</w:t>
      </w:r>
    </w:p>
    <w:p>
      <w:r>
        <w:t>总页数：64</w:t>
      </w:r>
    </w:p>
    <w:p>
      <w:r>
        <w:t>更多请访问教客网: www.jiaokey.com</w:t>
      </w:r>
    </w:p>
    <w:p>
      <w:r>
        <w:t>信息时代网络犯罪问题研究 评论地址：https://www.jiaokey.com/book/detail/13285461.html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