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我省消费者权益的法律保护研究  调研报告</w:t>
      </w:r>
    </w:p>
    <w:p>
      <w:r>
        <w:rPr>
          <w:rFonts w:ascii="宋体" w:hAnsi="宋体" w:eastAsia="宋体"/>
          <w:sz w:val="24"/>
        </w:rPr>
        <w:t>金多才，张睿主持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我省消费者权益的法律保护研究  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金多才，张睿主持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本书出售、求购地址：https://www.jiaokey.com/book/detail/13285440.html</w:t>
      </w:r>
    </w:p>
    <w:p>
      <w:r>
        <w:t>更多相关图书推荐：https://www.jiaokey.com</w:t>
      </w:r>
    </w:p>
    <w:p>
      <w:r>
        <w:t>金多才，张睿主持 其他作品：https://www.jiaokey.com/tag/金多才，张睿主持.html</w:t>
      </w:r>
    </w:p>
    <w:p>
      <w:r>
        <w:t>河南省政法管理干部学院 出版图书：https://www.jiaokey.com/tag/河南省政法管理干部学院.html</w:t>
      </w:r>
    </w:p>
    <w:p>
      <w:r>
        <w:t>关键词搜索：https://www.jiaokey.com/tag/我省消费者权益的法律保护研究  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