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公司购并后的整合问题的研究</w:t>
      </w:r>
    </w:p>
    <w:p>
      <w:r>
        <w:rPr>
          <w:rFonts w:ascii="宋体" w:hAnsi="宋体" w:eastAsia="宋体"/>
          <w:sz w:val="24"/>
        </w:rPr>
        <w:t>王金凤课题主持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公司购并后的整合问题的研究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王金凤课题主持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郑州经济管理干部学院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本书出售、求购地址：https://www.jiaokey.com/book/detail/13285423.html</w:t>
      </w:r>
    </w:p>
    <w:p>
      <w:r>
        <w:t>更多相关图书推荐：https://www.jiaokey.com</w:t>
      </w:r>
    </w:p>
    <w:p>
      <w:r>
        <w:t>王金凤课题主持 其他作品：https://www.jiaokey.com/tag/王金凤课题主持.html</w:t>
      </w:r>
    </w:p>
    <w:p>
      <w:r>
        <w:t>郑州经济管理干部学院 出版图书：https://www.jiaokey.com/tag/郑州经济管理干部学院.html</w:t>
      </w:r>
    </w:p>
    <w:p>
      <w:r>
        <w:t>关键词搜索：https://www.jiaokey.com/tag/公司购并后的整合问题的研究.html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