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农民收入增长模式与河南省实现模式升级的对策研究</w:t>
      </w:r>
    </w:p>
    <w:p>
      <w:r>
        <w:rPr>
          <w:rFonts w:ascii="宋体" w:hAnsi="宋体" w:eastAsia="宋体"/>
          <w:sz w:val="24"/>
        </w:rPr>
        <w:t>杜书云主持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农民收入增长模式与河南省实现模式升级的对策研究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杜书云主持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本书出售、求购地址：https://www.jiaokey.com/book/detail/13285383.html</w:t>
      </w:r>
    </w:p>
    <w:p>
      <w:r>
        <w:t>更多相关图书推荐：https://www.jiaokey.com</w:t>
      </w:r>
    </w:p>
    <w:p>
      <w:r>
        <w:t>杜书云主持 其他作品：https://www.jiaokey.com/tag/杜书云主持.html</w:t>
      </w:r>
    </w:p>
    <w:p>
      <w:r>
        <w:t>关键词搜索：https://www.jiaokey.com/tag/农民收入增长模式与河南省实现模式升级的对策研究.html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