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社会主义市场经济条件下道德建设中的集体主义价值导向研究</w:t>
      </w:r>
    </w:p>
    <w:p>
      <w:r>
        <w:rPr>
          <w:rFonts w:ascii="宋体" w:hAnsi="宋体" w:eastAsia="宋体"/>
          <w:sz w:val="24"/>
        </w:rPr>
        <w:t>张宝林课题负责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社会主义市场经济条件下道德建设中的集体主义价值导向研究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张宝林课题负责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本书出售、求购地址：https://www.jiaokey.com/book/detail/13285320.html</w:t>
      </w:r>
    </w:p>
    <w:p>
      <w:r>
        <w:t>更多相关图书推荐：https://www.jiaokey.com</w:t>
      </w:r>
    </w:p>
    <w:p>
      <w:r>
        <w:t>张宝林课题负责 其他作品：https://www.jiaokey.com/tag/张宝林课题负责.html</w:t>
      </w:r>
    </w:p>
    <w:p>
      <w:r>
        <w:t>新乡医学院 出版图书：https://www.jiaokey.com/tag/新乡医学院.html</w:t>
      </w:r>
    </w:p>
    <w:p>
      <w:r>
        <w:t>关键词搜索：https://www.jiaokey.com/tag/社会主义市场经济条件下道德建设中的集体主义价值导向研究.html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