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书名：“村民自治”换届选举后村级财务公开面临的问题与对策研究</w:t>
      </w:r>
    </w:p>
    <w:p>
      <w:r>
        <w:t>作者：张汉昌项目主持</w:t>
      </w:r>
    </w:p>
    <w:p>
      <w:r>
        <w:t>出版社：南阳师范学院</w:t>
      </w:r>
    </w:p>
    <w:p>
      <w:r>
        <w:t>出版日期：2000.10</w:t>
      </w:r>
    </w:p>
    <w:p>
      <w:r>
        <w:t>总页数：24</w:t>
      </w:r>
    </w:p>
    <w:p>
      <w:r>
        <w:t>更多请访问教客网: www.jiaokey.com</w:t>
      </w:r>
    </w:p>
    <w:p>
      <w:r>
        <w:t>“村民自治”换届选举后村级财务公开面临的问题与对策研究 评论地址：https://www.jiaokey.com/book/detail/13285285.html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