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中原核心经济区新的经济增长点培植问题研究  研究报告</w:t>
      </w:r>
    </w:p>
    <w:p>
      <w:r>
        <w:rPr>
          <w:rFonts w:ascii="宋体" w:hAnsi="宋体" w:eastAsia="宋体"/>
          <w:sz w:val="24"/>
        </w:rPr>
        <w:t>刘荣增主持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中原核心经济区新的经济增长点培植问题研究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刘荣增主持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本书出售、求购地址：https://www.jiaokey.com/book/detail/13285165.html</w:t>
      </w:r>
    </w:p>
    <w:p>
      <w:r>
        <w:t>更多相关图书推荐：https://www.jiaokey.com</w:t>
      </w:r>
    </w:p>
    <w:p>
      <w:r>
        <w:t>刘荣增主持 其他作品：https://www.jiaokey.com/tag/刘荣增主持.html</w:t>
      </w:r>
    </w:p>
    <w:p>
      <w:r>
        <w:t>关键词搜索：https://www.jiaokey.com/tag/中原核心经济区新的经济增长点培植问题研究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