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书名：经济全球化条件下我国文化发展战略研究</w:t>
      </w:r>
    </w:p>
    <w:p>
      <w:r>
        <w:t>作者：郭新和课题负责</w:t>
      </w:r>
    </w:p>
    <w:p>
      <w:r>
        <w:t>出版社：</w:t>
      </w:r>
    </w:p>
    <w:p>
      <w:r>
        <w:t>出版日期：2002.07</w:t>
      </w:r>
    </w:p>
    <w:p>
      <w:r>
        <w:t>总页数：18</w:t>
      </w:r>
    </w:p>
    <w:p>
      <w:r>
        <w:t>更多请访问教客网: www.jiaokey.com</w:t>
      </w:r>
    </w:p>
    <w:p>
      <w:r>
        <w:t>经济全球化条件下我国文化发展战略研究 评论地址：https://www.jiaokey.com/book/detail/13285153.html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