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新时期河南解放思想的历程及其启示</w:t>
      </w:r>
    </w:p>
    <w:p>
      <w:r>
        <w:rPr>
          <w:rFonts w:ascii="宋体" w:hAnsi="宋体" w:eastAsia="宋体"/>
          <w:sz w:val="24"/>
        </w:rPr>
        <w:t>尹书博课题负责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新时期河南解放思想的历程及其启示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尹书博课题负责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本书出售、求购地址：https://www.jiaokey.com/book/detail/13285100.html</w:t>
      </w:r>
    </w:p>
    <w:p>
      <w:r>
        <w:t>更多相关图书推荐：https://www.jiaokey.com</w:t>
      </w:r>
    </w:p>
    <w:p>
      <w:r>
        <w:t>尹书博课题负责 其他作品：https://www.jiaokey.com/tag/尹书博课题负责.html</w:t>
      </w:r>
    </w:p>
    <w:p>
      <w:r>
        <w:t>关键词搜索：https://www.jiaokey.com/tag/新时期河南解放思想的历程及其启示.html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