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书名：市场经济条件下的法人道德建设研究</w:t>
      </w:r>
    </w:p>
    <w:p>
      <w:r>
        <w:t>作者:康永超项目负责</w:t>
      </w:r>
    </w:p>
    <w:p>
      <w:r>
        <w:t>出版社:中共南阳市委党校</w:t>
      </w:r>
    </w:p>
    <w:p>
      <w:r>
        <w:t>出版日期：2003.01</w:t>
      </w:r>
    </w:p>
    <w:p>
      <w:r>
        <w:t>总页数：40</w:t>
      </w:r>
    </w:p>
    <w:p>
      <w:r>
        <w:t>更多请访问教客网:www.jiaokey.com</w:t>
      </w:r>
    </w:p>
    <w:p>
      <w:r>
        <w:t>市场经济条件下的法人道德建设研究评论地址：https://www.jiaokey.com/book/detail/13285090.html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