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书名：知识经济对河南社会经济发展的影响及对策研究</w:t>
      </w:r>
    </w:p>
    <w:p>
      <w:r>
        <w:t>作者：石五学课题负责</w:t>
      </w:r>
    </w:p>
    <w:p>
      <w:r>
        <w:t>出版社：</w:t>
      </w:r>
    </w:p>
    <w:p>
      <w:r>
        <w:t>出版日期：2003.08</w:t>
      </w:r>
    </w:p>
    <w:p>
      <w:r>
        <w:t>总页数：114</w:t>
      </w:r>
    </w:p>
    <w:p>
      <w:r>
        <w:t>更多请访问教客网: www.jiaokey.com</w:t>
      </w:r>
    </w:p>
    <w:p>
      <w:r>
        <w:t>知识经济对河南社会经济发展的影响及对策研究 评论地址：https://www.jiaokey.com/book/detail/13285071.html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