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书名：从民意得失看我省后进村党组织建设存在的问题与对策</w:t>
      </w:r>
    </w:p>
    <w:p>
      <w:r>
        <w:t>作者：王培合主持</w:t>
      </w:r>
    </w:p>
    <w:p>
      <w:r>
        <w:t>出版社：中共郑州市委党校</w:t>
      </w:r>
    </w:p>
    <w:p>
      <w:r>
        <w:t>出版日期：2000.12</w:t>
      </w:r>
    </w:p>
    <w:p>
      <w:r>
        <w:t>总页数：51</w:t>
      </w:r>
    </w:p>
    <w:p>
      <w:r>
        <w:t>更多请访问教客网: www.jiaokey.com</w:t>
      </w:r>
    </w:p>
    <w:p>
      <w:r>
        <w:t>从民意得失看我省后进村党组织建设存在的问题与对策 评论地址：https://www.jiaokey.com/book/detail/13285066.html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