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书名：提高领导干部非权力性影响力研究</w:t>
      </w:r>
    </w:p>
    <w:p>
      <w:r>
        <w:t>作者：牛兰英课题负责</w:t>
      </w:r>
    </w:p>
    <w:p>
      <w:r>
        <w:t>出版社：中共河南省商丘市委党校</w:t>
      </w:r>
    </w:p>
    <w:p>
      <w:r>
        <w:t>出版日期：2003.11</w:t>
      </w:r>
    </w:p>
    <w:p>
      <w:r>
        <w:t>总页数：95</w:t>
      </w:r>
    </w:p>
    <w:p>
      <w:r>
        <w:t>更多请访问教客网: www.jiaokey.com</w:t>
      </w:r>
    </w:p>
    <w:p>
      <w:r>
        <w:t>提高领导干部非权力性影响力研究 评论地址：https://www.jiaokey.com/book/detail/13285040.html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