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河南省扶持中小企业发展的政策体系问题研究  研究报告</w:t>
      </w:r>
    </w:p>
    <w:p>
      <w:r>
        <w:rPr>
          <w:rFonts w:ascii="宋体" w:hAnsi="宋体" w:eastAsia="宋体"/>
          <w:sz w:val="24"/>
        </w:rPr>
        <w:t>梁瑞华课题主持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河南省扶持中小企业发展的政策体系问题研究  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梁瑞华课题主持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本书出售、求购地址：https://www.jiaokey.com/book/detail/13285021.html</w:t>
      </w:r>
    </w:p>
    <w:p>
      <w:r>
        <w:t>更多相关图书推荐：https://www.jiaokey.com</w:t>
      </w:r>
    </w:p>
    <w:p>
      <w:r>
        <w:t>梁瑞华课题主持 其他作品：https://www.jiaokey.com/tag/梁瑞华课题主持.html</w:t>
      </w:r>
    </w:p>
    <w:p>
      <w:r>
        <w:t>关键词搜索：https://www.jiaokey.com/tag/河南省扶持中小企业发展的政策体系问题研究  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