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权力监督与制约研究</w:t>
      </w:r>
    </w:p>
    <w:p>
      <w:r>
        <w:rPr>
          <w:rFonts w:ascii="宋体" w:hAnsi="宋体" w:eastAsia="宋体"/>
          <w:sz w:val="24"/>
        </w:rPr>
        <w:t>李兴中，陈党，刘国栋著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权力监督与制约研究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李兴中，陈党，刘国栋著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本书出售、求购地址：https://www.jiaokey.com/book/detail/13285013.html</w:t>
      </w:r>
    </w:p>
    <w:p>
      <w:r>
        <w:t>更多相关图书推荐：https://www.jiaokey.com</w:t>
      </w:r>
    </w:p>
    <w:p>
      <w:r>
        <w:t>李兴中，陈党，刘国栋著 其他作品：https://www.jiaokey.com/tag/李兴中，陈党，刘国栋著.html</w:t>
      </w:r>
    </w:p>
    <w:p>
      <w:r>
        <w:t>关键词搜索：https://www.jiaokey.com/tag/权力监督与制约研究.html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