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书名：入世对河南农业的影响与对策</w:t>
      </w:r>
    </w:p>
    <w:p>
      <w:r>
        <w:t>作者：廖海敏课题主持</w:t>
      </w:r>
    </w:p>
    <w:p>
      <w:r>
        <w:t>出版社：</w:t>
      </w:r>
    </w:p>
    <w:p>
      <w:r>
        <w:t>出版日期：2001.04</w:t>
      </w:r>
    </w:p>
    <w:p>
      <w:r>
        <w:t>总页数：42</w:t>
      </w:r>
    </w:p>
    <w:p>
      <w:r>
        <w:t>更多请访问教客网: www.jiaokey.com</w:t>
      </w:r>
    </w:p>
    <w:p>
      <w:r>
        <w:t>入世对河南农业的影响与对策 评论地址：https://www.jiaokey.com/book/detail/13285000.html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